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1"/>
        <w:gridCol w:w="6695"/>
      </w:tblGrid>
      <w:tr w:rsidR="00623CA5" w:rsidRPr="00623CA5" w:rsidTr="00787A81">
        <w:tc>
          <w:tcPr>
            <w:tcW w:w="2661" w:type="dxa"/>
          </w:tcPr>
          <w:p w:rsidR="00623CA5" w:rsidRPr="00623CA5" w:rsidRDefault="00623CA5" w:rsidP="00623CA5">
            <w:pPr>
              <w:spacing w:before="120" w:after="120"/>
              <w:rPr>
                <w:rFonts w:ascii="Arial" w:hAnsi="Arial" w:cs="Arial"/>
                <w:szCs w:val="22"/>
                <w:lang w:val="cs-CZ"/>
              </w:rPr>
            </w:pPr>
            <w:r w:rsidRPr="00623CA5">
              <w:rPr>
                <w:rFonts w:ascii="Arial" w:hAnsi="Arial" w:cs="Arial"/>
                <w:szCs w:val="22"/>
                <w:lang w:val="cs-CZ"/>
              </w:rPr>
              <w:t>Titul, jméno, příjmení</w:t>
            </w:r>
          </w:p>
        </w:tc>
        <w:tc>
          <w:tcPr>
            <w:tcW w:w="6695" w:type="dxa"/>
          </w:tcPr>
          <w:p w:rsidR="00623CA5" w:rsidRPr="00623CA5" w:rsidRDefault="00623CA5" w:rsidP="00623CA5">
            <w:pPr>
              <w:spacing w:before="120" w:after="120"/>
              <w:ind w:left="72"/>
              <w:rPr>
                <w:rFonts w:ascii="Arial" w:hAnsi="Arial" w:cs="Arial"/>
                <w:b/>
                <w:szCs w:val="22"/>
                <w:lang w:val="cs-CZ"/>
              </w:rPr>
            </w:pPr>
          </w:p>
        </w:tc>
      </w:tr>
      <w:tr w:rsidR="00623CA5" w:rsidRPr="00623CA5" w:rsidTr="00787A81">
        <w:tc>
          <w:tcPr>
            <w:tcW w:w="2661" w:type="dxa"/>
          </w:tcPr>
          <w:p w:rsidR="00623CA5" w:rsidRPr="00623CA5" w:rsidRDefault="00623CA5" w:rsidP="00623CA5">
            <w:pPr>
              <w:spacing w:before="120" w:after="120"/>
              <w:rPr>
                <w:rFonts w:ascii="Arial" w:hAnsi="Arial" w:cs="Arial"/>
                <w:szCs w:val="22"/>
                <w:lang w:val="cs-CZ"/>
              </w:rPr>
            </w:pPr>
            <w:r w:rsidRPr="00623CA5">
              <w:rPr>
                <w:rFonts w:ascii="Arial" w:hAnsi="Arial" w:cs="Arial"/>
                <w:szCs w:val="22"/>
                <w:lang w:val="cs-CZ"/>
              </w:rPr>
              <w:t>Organizace / firma</w:t>
            </w:r>
          </w:p>
        </w:tc>
        <w:tc>
          <w:tcPr>
            <w:tcW w:w="6695" w:type="dxa"/>
          </w:tcPr>
          <w:p w:rsidR="00623CA5" w:rsidRPr="00623CA5" w:rsidRDefault="00623CA5" w:rsidP="00623CA5">
            <w:pPr>
              <w:spacing w:before="120" w:after="120"/>
              <w:ind w:left="72"/>
              <w:rPr>
                <w:rFonts w:ascii="Arial" w:hAnsi="Arial" w:cs="Arial"/>
                <w:b/>
                <w:szCs w:val="22"/>
                <w:lang w:val="cs-CZ"/>
              </w:rPr>
            </w:pPr>
          </w:p>
        </w:tc>
      </w:tr>
      <w:tr w:rsidR="00623CA5" w:rsidRPr="00623CA5" w:rsidTr="00787A81">
        <w:tc>
          <w:tcPr>
            <w:tcW w:w="2661" w:type="dxa"/>
          </w:tcPr>
          <w:p w:rsidR="00623CA5" w:rsidRPr="00623CA5" w:rsidRDefault="00623CA5" w:rsidP="00623CA5">
            <w:pPr>
              <w:spacing w:before="120" w:after="120"/>
              <w:rPr>
                <w:rFonts w:ascii="Arial" w:hAnsi="Arial" w:cs="Arial"/>
                <w:szCs w:val="22"/>
                <w:lang w:val="cs-CZ"/>
              </w:rPr>
            </w:pPr>
            <w:r w:rsidRPr="00623CA5">
              <w:rPr>
                <w:rFonts w:ascii="Arial" w:hAnsi="Arial" w:cs="Arial"/>
                <w:szCs w:val="22"/>
                <w:lang w:val="cs-CZ"/>
              </w:rPr>
              <w:t>Adresa – ulice, číslo</w:t>
            </w:r>
          </w:p>
        </w:tc>
        <w:tc>
          <w:tcPr>
            <w:tcW w:w="6695" w:type="dxa"/>
          </w:tcPr>
          <w:p w:rsidR="00623CA5" w:rsidRPr="00623CA5" w:rsidRDefault="00623CA5" w:rsidP="00623CA5">
            <w:pPr>
              <w:spacing w:before="120" w:after="120"/>
              <w:ind w:left="72"/>
              <w:rPr>
                <w:rFonts w:ascii="Arial" w:hAnsi="Arial" w:cs="Arial"/>
                <w:b/>
                <w:szCs w:val="22"/>
                <w:lang w:val="cs-CZ"/>
              </w:rPr>
            </w:pPr>
          </w:p>
        </w:tc>
      </w:tr>
      <w:tr w:rsidR="00623CA5" w:rsidRPr="00623CA5" w:rsidTr="00787A81">
        <w:tc>
          <w:tcPr>
            <w:tcW w:w="2661" w:type="dxa"/>
          </w:tcPr>
          <w:p w:rsidR="00623CA5" w:rsidRPr="00623CA5" w:rsidRDefault="00623CA5" w:rsidP="00623CA5">
            <w:pPr>
              <w:spacing w:before="120" w:after="120"/>
              <w:rPr>
                <w:rFonts w:ascii="Arial" w:hAnsi="Arial" w:cs="Arial"/>
                <w:szCs w:val="22"/>
                <w:lang w:val="cs-CZ"/>
              </w:rPr>
            </w:pPr>
            <w:r w:rsidRPr="00623CA5">
              <w:rPr>
                <w:rFonts w:ascii="Arial" w:hAnsi="Arial" w:cs="Arial"/>
                <w:szCs w:val="22"/>
                <w:lang w:val="cs-CZ"/>
              </w:rPr>
              <w:t>Adresa – PSČ, město</w:t>
            </w:r>
          </w:p>
        </w:tc>
        <w:tc>
          <w:tcPr>
            <w:tcW w:w="6695" w:type="dxa"/>
          </w:tcPr>
          <w:p w:rsidR="00623CA5" w:rsidRPr="00623CA5" w:rsidRDefault="00623CA5" w:rsidP="00623CA5">
            <w:pPr>
              <w:spacing w:before="120" w:after="120"/>
              <w:ind w:left="72"/>
              <w:rPr>
                <w:rFonts w:ascii="Arial" w:hAnsi="Arial" w:cs="Arial"/>
                <w:b/>
                <w:szCs w:val="22"/>
                <w:lang w:val="cs-CZ"/>
              </w:rPr>
            </w:pPr>
          </w:p>
        </w:tc>
      </w:tr>
      <w:tr w:rsidR="00623CA5" w:rsidRPr="00623CA5" w:rsidTr="00787A81">
        <w:tc>
          <w:tcPr>
            <w:tcW w:w="2661" w:type="dxa"/>
          </w:tcPr>
          <w:p w:rsidR="00623CA5" w:rsidRPr="00623CA5" w:rsidRDefault="00623CA5" w:rsidP="00623CA5">
            <w:pPr>
              <w:spacing w:before="120" w:after="120"/>
              <w:rPr>
                <w:rFonts w:ascii="Arial" w:hAnsi="Arial" w:cs="Arial"/>
                <w:szCs w:val="22"/>
                <w:lang w:val="cs-CZ"/>
              </w:rPr>
            </w:pPr>
            <w:r w:rsidRPr="00623CA5">
              <w:rPr>
                <w:rFonts w:ascii="Arial" w:hAnsi="Arial" w:cs="Arial"/>
                <w:szCs w:val="22"/>
                <w:lang w:val="cs-CZ"/>
              </w:rPr>
              <w:t>Telefon</w:t>
            </w:r>
          </w:p>
        </w:tc>
        <w:tc>
          <w:tcPr>
            <w:tcW w:w="6695" w:type="dxa"/>
          </w:tcPr>
          <w:p w:rsidR="00623CA5" w:rsidRPr="00623CA5" w:rsidRDefault="00623CA5" w:rsidP="00623CA5">
            <w:pPr>
              <w:spacing w:before="120" w:after="120"/>
              <w:ind w:left="72"/>
              <w:rPr>
                <w:rFonts w:ascii="Arial" w:hAnsi="Arial" w:cs="Arial"/>
                <w:b/>
                <w:szCs w:val="22"/>
                <w:lang w:val="cs-CZ"/>
              </w:rPr>
            </w:pPr>
          </w:p>
        </w:tc>
      </w:tr>
      <w:tr w:rsidR="00623CA5" w:rsidRPr="00623CA5" w:rsidTr="00787A81">
        <w:tc>
          <w:tcPr>
            <w:tcW w:w="2661" w:type="dxa"/>
          </w:tcPr>
          <w:p w:rsidR="00623CA5" w:rsidRPr="00623CA5" w:rsidRDefault="00623CA5" w:rsidP="00623CA5">
            <w:pPr>
              <w:spacing w:before="120" w:after="120"/>
              <w:rPr>
                <w:rFonts w:ascii="Arial" w:hAnsi="Arial" w:cs="Arial"/>
                <w:szCs w:val="22"/>
                <w:lang w:val="cs-CZ"/>
              </w:rPr>
            </w:pPr>
            <w:r w:rsidRPr="00623CA5">
              <w:rPr>
                <w:rFonts w:ascii="Arial" w:hAnsi="Arial" w:cs="Arial"/>
                <w:szCs w:val="22"/>
                <w:lang w:val="cs-CZ"/>
              </w:rPr>
              <w:t>Mobil</w:t>
            </w:r>
          </w:p>
        </w:tc>
        <w:tc>
          <w:tcPr>
            <w:tcW w:w="6695" w:type="dxa"/>
          </w:tcPr>
          <w:p w:rsidR="00623CA5" w:rsidRPr="00623CA5" w:rsidRDefault="00623CA5" w:rsidP="00623CA5">
            <w:pPr>
              <w:spacing w:before="120" w:after="120"/>
              <w:ind w:left="72"/>
              <w:rPr>
                <w:rFonts w:ascii="Arial" w:hAnsi="Arial" w:cs="Arial"/>
                <w:b/>
                <w:szCs w:val="22"/>
                <w:lang w:val="cs-CZ"/>
              </w:rPr>
            </w:pPr>
          </w:p>
        </w:tc>
      </w:tr>
      <w:tr w:rsidR="00623CA5" w:rsidRPr="00623CA5" w:rsidTr="00787A81">
        <w:tc>
          <w:tcPr>
            <w:tcW w:w="2661" w:type="dxa"/>
          </w:tcPr>
          <w:p w:rsidR="00623CA5" w:rsidRPr="00623CA5" w:rsidRDefault="00623CA5" w:rsidP="00623CA5">
            <w:pPr>
              <w:spacing w:before="120" w:after="120"/>
              <w:rPr>
                <w:rFonts w:ascii="Arial" w:hAnsi="Arial" w:cs="Arial"/>
                <w:szCs w:val="22"/>
                <w:lang w:val="cs-CZ"/>
              </w:rPr>
            </w:pPr>
            <w:r w:rsidRPr="00623CA5">
              <w:rPr>
                <w:rFonts w:ascii="Arial" w:hAnsi="Arial" w:cs="Arial"/>
                <w:szCs w:val="22"/>
                <w:lang w:val="cs-CZ"/>
              </w:rPr>
              <w:t>E-mail</w:t>
            </w:r>
          </w:p>
        </w:tc>
        <w:tc>
          <w:tcPr>
            <w:tcW w:w="6695" w:type="dxa"/>
          </w:tcPr>
          <w:p w:rsidR="00623CA5" w:rsidRPr="00623CA5" w:rsidRDefault="00623CA5" w:rsidP="00623CA5">
            <w:pPr>
              <w:spacing w:before="120" w:after="120"/>
              <w:ind w:left="72"/>
              <w:rPr>
                <w:rFonts w:ascii="Arial" w:hAnsi="Arial" w:cs="Arial"/>
                <w:b/>
                <w:szCs w:val="22"/>
                <w:lang w:val="cs-CZ"/>
              </w:rPr>
            </w:pPr>
          </w:p>
        </w:tc>
      </w:tr>
    </w:tbl>
    <w:p w:rsidR="00284F06" w:rsidRPr="00787A81" w:rsidRDefault="00284F06" w:rsidP="00787A81">
      <w:pPr>
        <w:tabs>
          <w:tab w:val="left" w:pos="5355"/>
        </w:tabs>
        <w:rPr>
          <w:rFonts w:ascii="Arial" w:hAnsi="Arial" w:cs="Arial"/>
          <w:sz w:val="16"/>
          <w:szCs w:val="16"/>
          <w:lang w:val="cs-CZ"/>
        </w:rPr>
      </w:pPr>
    </w:p>
    <w:sectPr w:rsidR="00284F06" w:rsidRPr="00787A81" w:rsidSect="00787A81">
      <w:headerReference w:type="default" r:id="rId7"/>
      <w:footerReference w:type="default" r:id="rId8"/>
      <w:pgSz w:w="11909" w:h="16834" w:code="9"/>
      <w:pgMar w:top="4778" w:right="1277" w:bottom="284" w:left="1276" w:header="547" w:footer="1272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CF4" w:rsidRDefault="00825CF4">
      <w:r>
        <w:separator/>
      </w:r>
    </w:p>
  </w:endnote>
  <w:endnote w:type="continuationSeparator" w:id="0">
    <w:p w:rsidR="00825CF4" w:rsidRDefault="00825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A15" w:rsidRPr="00787A81" w:rsidRDefault="005B3A15" w:rsidP="00787A81">
    <w:pPr>
      <w:ind w:left="142"/>
      <w:jc w:val="center"/>
      <w:rPr>
        <w:rFonts w:ascii="Arial" w:hAnsi="Arial" w:cs="Arial"/>
        <w:sz w:val="26"/>
        <w:szCs w:val="26"/>
        <w:lang w:val="cs-CZ"/>
      </w:rPr>
    </w:pPr>
    <w:r w:rsidRPr="00787A81">
      <w:rPr>
        <w:rFonts w:ascii="Arial" w:hAnsi="Arial" w:cs="Arial"/>
        <w:b/>
        <w:color w:val="0070C0"/>
        <w:sz w:val="26"/>
        <w:szCs w:val="26"/>
        <w:lang w:val="cs-CZ"/>
      </w:rPr>
      <w:t>Možnost podání přihlášek</w:t>
    </w:r>
    <w:r w:rsidRPr="00787A81">
      <w:rPr>
        <w:rFonts w:ascii="Arial" w:hAnsi="Arial" w:cs="Arial"/>
        <w:sz w:val="26"/>
        <w:szCs w:val="26"/>
        <w:lang w:val="cs-CZ"/>
      </w:rPr>
      <w:t xml:space="preserve"> k účasti </w:t>
    </w:r>
    <w:r w:rsidR="00787A81" w:rsidRPr="00787A81">
      <w:rPr>
        <w:rFonts w:ascii="Arial" w:hAnsi="Arial" w:cs="Arial"/>
        <w:sz w:val="26"/>
        <w:szCs w:val="26"/>
        <w:lang w:val="cs-CZ"/>
      </w:rPr>
      <w:t>na workshopu</w:t>
    </w:r>
    <w:r w:rsidRPr="00787A81">
      <w:rPr>
        <w:rFonts w:ascii="Arial" w:hAnsi="Arial" w:cs="Arial"/>
        <w:sz w:val="26"/>
        <w:szCs w:val="26"/>
        <w:lang w:val="cs-CZ"/>
      </w:rPr>
      <w:t xml:space="preserve"> je nejpozději </w:t>
    </w:r>
    <w:r w:rsidRPr="00787A81">
      <w:rPr>
        <w:rFonts w:ascii="Arial" w:hAnsi="Arial" w:cs="Arial"/>
        <w:b/>
        <w:color w:val="0070C0"/>
        <w:sz w:val="26"/>
        <w:szCs w:val="26"/>
        <w:lang w:val="cs-CZ"/>
      </w:rPr>
      <w:t>1</w:t>
    </w:r>
    <w:r w:rsidR="00787A81" w:rsidRPr="00787A81">
      <w:rPr>
        <w:rFonts w:ascii="Arial" w:hAnsi="Arial" w:cs="Arial"/>
        <w:b/>
        <w:color w:val="0070C0"/>
        <w:sz w:val="26"/>
        <w:szCs w:val="26"/>
        <w:lang w:val="cs-CZ"/>
      </w:rPr>
      <w:t>2</w:t>
    </w:r>
    <w:r w:rsidRPr="00787A81">
      <w:rPr>
        <w:rFonts w:ascii="Arial" w:hAnsi="Arial" w:cs="Arial"/>
        <w:b/>
        <w:color w:val="0070C0"/>
        <w:sz w:val="26"/>
        <w:szCs w:val="26"/>
        <w:lang w:val="cs-CZ"/>
      </w:rPr>
      <w:t xml:space="preserve">. </w:t>
    </w:r>
    <w:r w:rsidR="00787A81" w:rsidRPr="00787A81">
      <w:rPr>
        <w:rFonts w:ascii="Arial" w:hAnsi="Arial" w:cs="Arial"/>
        <w:b/>
        <w:color w:val="0070C0"/>
        <w:sz w:val="26"/>
        <w:szCs w:val="26"/>
        <w:lang w:val="cs-CZ"/>
      </w:rPr>
      <w:t xml:space="preserve">září </w:t>
    </w:r>
    <w:r w:rsidRPr="00787A81">
      <w:rPr>
        <w:rFonts w:ascii="Arial" w:hAnsi="Arial" w:cs="Arial"/>
        <w:b/>
        <w:color w:val="0070C0"/>
        <w:sz w:val="26"/>
        <w:szCs w:val="26"/>
        <w:lang w:val="cs-CZ"/>
      </w:rPr>
      <w:t>201</w:t>
    </w:r>
    <w:r w:rsidR="00787A81" w:rsidRPr="00787A81">
      <w:rPr>
        <w:rFonts w:ascii="Arial" w:hAnsi="Arial" w:cs="Arial"/>
        <w:b/>
        <w:color w:val="0070C0"/>
        <w:sz w:val="26"/>
        <w:szCs w:val="26"/>
        <w:lang w:val="cs-CZ"/>
      </w:rPr>
      <w:t>4</w:t>
    </w:r>
  </w:p>
  <w:p w:rsidR="005B3A15" w:rsidRDefault="005B3A15" w:rsidP="005B3A15">
    <w:pPr>
      <w:rPr>
        <w:rFonts w:ascii="Arial" w:hAnsi="Arial" w:cs="Arial"/>
        <w:sz w:val="20"/>
        <w:lang w:val="cs-CZ"/>
      </w:rPr>
    </w:pPr>
  </w:p>
  <w:p w:rsidR="00787A81" w:rsidRPr="005B3A15" w:rsidRDefault="00787A81" w:rsidP="005B3A15">
    <w:pPr>
      <w:rPr>
        <w:rFonts w:ascii="Arial" w:hAnsi="Arial" w:cs="Arial"/>
        <w:sz w:val="20"/>
        <w:lang w:val="cs-CZ"/>
      </w:rPr>
    </w:pPr>
  </w:p>
  <w:p w:rsidR="005B3A15" w:rsidRPr="005B3A15" w:rsidRDefault="005B3A15" w:rsidP="005B3A15">
    <w:pPr>
      <w:rPr>
        <w:rFonts w:ascii="Arial" w:hAnsi="Arial" w:cs="Arial"/>
        <w:sz w:val="20"/>
        <w:lang w:val="cs-CZ"/>
      </w:rPr>
    </w:pPr>
  </w:p>
  <w:p w:rsidR="00623CA5" w:rsidRPr="007448E8" w:rsidRDefault="00623CA5" w:rsidP="00623CA5">
    <w:pPr>
      <w:jc w:val="center"/>
      <w:rPr>
        <w:rFonts w:ascii="Arial" w:hAnsi="Arial" w:cs="Arial"/>
        <w:b/>
        <w:szCs w:val="22"/>
        <w:lang w:val="cs-CZ"/>
      </w:rPr>
    </w:pPr>
    <w:r w:rsidRPr="007448E8">
      <w:rPr>
        <w:rFonts w:ascii="Arial" w:hAnsi="Arial" w:cs="Arial"/>
        <w:b/>
        <w:szCs w:val="22"/>
        <w:lang w:val="cs-CZ"/>
      </w:rPr>
      <w:t xml:space="preserve">Vyplněnou závaznou přihlášku odešlete </w:t>
    </w:r>
    <w:r w:rsidR="005B3A15">
      <w:rPr>
        <w:rFonts w:ascii="Arial" w:hAnsi="Arial" w:cs="Arial"/>
        <w:b/>
        <w:szCs w:val="22"/>
        <w:lang w:val="cs-CZ"/>
      </w:rPr>
      <w:t xml:space="preserve">elektronicky na uvedenou </w:t>
    </w:r>
    <w:r w:rsidR="005B3A15" w:rsidRPr="007448E8">
      <w:rPr>
        <w:rFonts w:ascii="Arial" w:hAnsi="Arial" w:cs="Arial"/>
        <w:b/>
        <w:szCs w:val="22"/>
        <w:lang w:val="cs-CZ"/>
      </w:rPr>
      <w:t>e</w:t>
    </w:r>
    <w:r w:rsidR="005B3A15">
      <w:rPr>
        <w:rFonts w:ascii="Arial" w:hAnsi="Arial" w:cs="Arial"/>
        <w:b/>
        <w:szCs w:val="22"/>
        <w:lang w:val="cs-CZ"/>
      </w:rPr>
      <w:t>-</w:t>
    </w:r>
    <w:proofErr w:type="spellStart"/>
    <w:r w:rsidR="005B3A15" w:rsidRPr="007448E8">
      <w:rPr>
        <w:rFonts w:ascii="Arial" w:hAnsi="Arial" w:cs="Arial"/>
        <w:b/>
        <w:szCs w:val="22"/>
        <w:lang w:val="cs-CZ"/>
      </w:rPr>
      <w:t>mail</w:t>
    </w:r>
    <w:r w:rsidR="005B3A15">
      <w:rPr>
        <w:rFonts w:ascii="Arial" w:hAnsi="Arial" w:cs="Arial"/>
        <w:b/>
        <w:szCs w:val="22"/>
        <w:lang w:val="cs-CZ"/>
      </w:rPr>
      <w:t>ovou</w:t>
    </w:r>
    <w:proofErr w:type="spellEnd"/>
    <w:r w:rsidR="005B3A15">
      <w:rPr>
        <w:rFonts w:ascii="Arial" w:hAnsi="Arial" w:cs="Arial"/>
        <w:b/>
        <w:szCs w:val="22"/>
        <w:lang w:val="cs-CZ"/>
      </w:rPr>
      <w:t xml:space="preserve"> adresu</w:t>
    </w:r>
  </w:p>
  <w:p w:rsidR="005B3A15" w:rsidRPr="005B3A15" w:rsidRDefault="005B3A15" w:rsidP="00623CA5">
    <w:pPr>
      <w:rPr>
        <w:rFonts w:ascii="Arial" w:hAnsi="Arial" w:cs="Arial"/>
        <w:sz w:val="16"/>
        <w:szCs w:val="16"/>
        <w:lang w:val="cs-CZ"/>
      </w:rPr>
    </w:pPr>
  </w:p>
  <w:p w:rsidR="00647C5C" w:rsidRPr="005B3A15" w:rsidRDefault="00692F9F" w:rsidP="00623CA5">
    <w:pPr>
      <w:rPr>
        <w:rFonts w:ascii="Arial" w:hAnsi="Arial" w:cs="Arial"/>
        <w:sz w:val="16"/>
        <w:szCs w:val="16"/>
        <w:lang w:val="cs-CZ"/>
      </w:rPr>
    </w:pPr>
    <w:r w:rsidRPr="005B3A15">
      <w:rPr>
        <w:rFonts w:ascii="Arial" w:hAnsi="Arial" w:cs="Arial"/>
        <w:noProof/>
        <w:sz w:val="16"/>
        <w:szCs w:val="16"/>
        <w:lang w:val="cs-CZ" w:eastAsia="cs-CZ"/>
      </w:rPr>
      <w:drawing>
        <wp:anchor distT="0" distB="0" distL="114300" distR="114300" simplePos="0" relativeHeight="251670016" behindDoc="1" locked="0" layoutInCell="1" allowOverlap="1">
          <wp:simplePos x="0" y="0"/>
          <wp:positionH relativeFrom="margin">
            <wp:posOffset>-266700</wp:posOffset>
          </wp:positionH>
          <wp:positionV relativeFrom="margin">
            <wp:posOffset>8530590</wp:posOffset>
          </wp:positionV>
          <wp:extent cx="1114425" cy="676275"/>
          <wp:effectExtent l="19050" t="0" r="9525" b="0"/>
          <wp:wrapTight wrapText="bothSides">
            <wp:wrapPolygon edited="0">
              <wp:start x="-369" y="0"/>
              <wp:lineTo x="-369" y="21296"/>
              <wp:lineTo x="21785" y="21296"/>
              <wp:lineTo x="21785" y="0"/>
              <wp:lineTo x="-369" y="0"/>
            </wp:wrapPolygon>
          </wp:wrapTight>
          <wp:docPr id="1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23CA5" w:rsidRPr="00C50476" w:rsidRDefault="00623CA5" w:rsidP="00623CA5">
    <w:pPr>
      <w:ind w:left="1440"/>
      <w:rPr>
        <w:rFonts w:ascii="Arial" w:hAnsi="Arial" w:cs="Arial"/>
        <w:szCs w:val="22"/>
        <w:lang w:val="cs-CZ"/>
      </w:rPr>
    </w:pPr>
    <w:r w:rsidRPr="00623CA5">
      <w:rPr>
        <w:rFonts w:ascii="Arial" w:hAnsi="Arial" w:cs="Arial"/>
        <w:b/>
        <w:color w:val="0070C0"/>
        <w:szCs w:val="22"/>
        <w:lang w:val="cs-CZ"/>
      </w:rPr>
      <w:t>E-mail</w:t>
    </w:r>
    <w:r w:rsidRPr="00C50476">
      <w:rPr>
        <w:rFonts w:ascii="Arial" w:hAnsi="Arial" w:cs="Arial"/>
        <w:szCs w:val="22"/>
        <w:lang w:val="cs-CZ"/>
      </w:rPr>
      <w:tab/>
    </w:r>
    <w:r w:rsidRPr="00C50476">
      <w:rPr>
        <w:rFonts w:ascii="Arial" w:hAnsi="Arial" w:cs="Arial"/>
        <w:szCs w:val="22"/>
        <w:lang w:val="cs-CZ"/>
      </w:rPr>
      <w:tab/>
    </w:r>
    <w:r w:rsidRPr="007448E8">
      <w:rPr>
        <w:rFonts w:ascii="Arial" w:hAnsi="Arial" w:cs="Arial"/>
        <w:b/>
        <w:szCs w:val="22"/>
        <w:lang w:val="cs-CZ"/>
      </w:rPr>
      <w:t>vladimir.sochor</w:t>
    </w:r>
    <w:hyperlink r:id="rId2" w:history="1">
      <w:r w:rsidRPr="007448E8">
        <w:rPr>
          <w:rFonts w:ascii="Arial" w:hAnsi="Arial" w:cs="Arial"/>
          <w:b/>
          <w:szCs w:val="22"/>
          <w:lang w:val="cs-CZ"/>
        </w:rPr>
        <w:t>@svn.cz</w:t>
      </w:r>
    </w:hyperlink>
  </w:p>
  <w:p w:rsidR="00623CA5" w:rsidRDefault="00623CA5" w:rsidP="00623CA5">
    <w:pPr>
      <w:ind w:left="1440"/>
      <w:rPr>
        <w:rFonts w:ascii="Arial" w:hAnsi="Arial" w:cs="Arial"/>
        <w:szCs w:val="22"/>
        <w:lang w:val="cs-CZ"/>
      </w:rPr>
    </w:pPr>
  </w:p>
  <w:p w:rsidR="00623CA5" w:rsidRPr="00C50476" w:rsidRDefault="00623CA5" w:rsidP="00623CA5">
    <w:pPr>
      <w:ind w:left="1440"/>
      <w:rPr>
        <w:rFonts w:ascii="Arial" w:hAnsi="Arial" w:cs="Arial"/>
        <w:szCs w:val="22"/>
        <w:lang w:val="cs-CZ"/>
      </w:rPr>
    </w:pPr>
    <w:r w:rsidRPr="00623CA5">
      <w:rPr>
        <w:rFonts w:ascii="Arial" w:hAnsi="Arial" w:cs="Arial"/>
        <w:b/>
        <w:color w:val="0070C0"/>
        <w:szCs w:val="22"/>
        <w:lang w:val="cs-CZ"/>
      </w:rPr>
      <w:t>Adresa</w:t>
    </w:r>
    <w:r w:rsidRPr="00C50476">
      <w:rPr>
        <w:rFonts w:ascii="Arial" w:hAnsi="Arial" w:cs="Arial"/>
        <w:szCs w:val="22"/>
        <w:lang w:val="cs-CZ"/>
      </w:rPr>
      <w:t xml:space="preserve"> </w:t>
    </w:r>
    <w:r w:rsidRPr="00C50476">
      <w:rPr>
        <w:rFonts w:ascii="Arial" w:hAnsi="Arial" w:cs="Arial"/>
        <w:szCs w:val="22"/>
        <w:lang w:val="cs-CZ"/>
      </w:rPr>
      <w:tab/>
    </w:r>
    <w:proofErr w:type="spellStart"/>
    <w:r w:rsidRPr="00C50476">
      <w:rPr>
        <w:rFonts w:ascii="Arial" w:hAnsi="Arial" w:cs="Arial"/>
        <w:szCs w:val="22"/>
        <w:lang w:val="cs-CZ"/>
      </w:rPr>
      <w:t>SEVEn</w:t>
    </w:r>
    <w:proofErr w:type="spellEnd"/>
    <w:r w:rsidRPr="00C50476">
      <w:rPr>
        <w:rFonts w:ascii="Arial" w:hAnsi="Arial" w:cs="Arial"/>
        <w:szCs w:val="22"/>
        <w:lang w:val="cs-CZ"/>
      </w:rPr>
      <w:t xml:space="preserve">, </w:t>
    </w:r>
    <w:r>
      <w:rPr>
        <w:rFonts w:ascii="Arial" w:hAnsi="Arial" w:cs="Arial"/>
        <w:szCs w:val="22"/>
        <w:lang w:val="cs-CZ"/>
      </w:rPr>
      <w:t>S</w:t>
    </w:r>
    <w:r w:rsidRPr="00C50476">
      <w:rPr>
        <w:rFonts w:ascii="Arial" w:hAnsi="Arial" w:cs="Arial"/>
        <w:szCs w:val="22"/>
        <w:lang w:val="cs-CZ"/>
      </w:rPr>
      <w:t>tředisko pro efektivní využívání energie</w:t>
    </w:r>
    <w:r>
      <w:rPr>
        <w:rFonts w:ascii="Arial" w:hAnsi="Arial" w:cs="Arial"/>
        <w:szCs w:val="22"/>
        <w:lang w:val="cs-CZ"/>
      </w:rPr>
      <w:t>,</w:t>
    </w:r>
    <w:r w:rsidRPr="00C50476">
      <w:rPr>
        <w:rFonts w:ascii="Arial" w:hAnsi="Arial" w:cs="Arial"/>
        <w:szCs w:val="22"/>
        <w:lang w:val="cs-CZ"/>
      </w:rPr>
      <w:t xml:space="preserve"> o.p.s.</w:t>
    </w:r>
  </w:p>
  <w:p w:rsidR="00623CA5" w:rsidRDefault="00623CA5" w:rsidP="00623CA5">
    <w:pPr>
      <w:ind w:left="1440"/>
      <w:rPr>
        <w:rFonts w:ascii="Arial" w:hAnsi="Arial" w:cs="Arial"/>
        <w:szCs w:val="22"/>
        <w:lang w:val="cs-CZ"/>
      </w:rPr>
    </w:pPr>
    <w:r w:rsidRPr="00C50476">
      <w:rPr>
        <w:rFonts w:ascii="Arial" w:hAnsi="Arial" w:cs="Arial"/>
        <w:szCs w:val="22"/>
        <w:lang w:val="cs-CZ"/>
      </w:rPr>
      <w:tab/>
    </w:r>
    <w:r w:rsidRPr="00C50476">
      <w:rPr>
        <w:rFonts w:ascii="Arial" w:hAnsi="Arial" w:cs="Arial"/>
        <w:szCs w:val="22"/>
        <w:lang w:val="cs-CZ"/>
      </w:rPr>
      <w:tab/>
      <w:t>Americká 17</w:t>
    </w:r>
    <w:r w:rsidR="00647C5C">
      <w:rPr>
        <w:rFonts w:ascii="Arial" w:hAnsi="Arial" w:cs="Arial"/>
        <w:szCs w:val="22"/>
        <w:lang w:val="cs-CZ"/>
      </w:rPr>
      <w:t xml:space="preserve">, </w:t>
    </w:r>
    <w:r w:rsidRPr="00C50476">
      <w:rPr>
        <w:rFonts w:ascii="Arial" w:hAnsi="Arial" w:cs="Arial"/>
        <w:szCs w:val="22"/>
        <w:lang w:val="cs-CZ"/>
      </w:rPr>
      <w:t>120 00 Praha 2</w:t>
    </w:r>
  </w:p>
  <w:p w:rsidR="00692F9F" w:rsidRPr="00C50476" w:rsidRDefault="00692F9F" w:rsidP="00623CA5">
    <w:pPr>
      <w:ind w:left="1440"/>
      <w:rPr>
        <w:rFonts w:ascii="Arial" w:hAnsi="Arial" w:cs="Arial"/>
        <w:szCs w:val="22"/>
        <w:lang w:val="cs-CZ"/>
      </w:rPr>
    </w:pPr>
  </w:p>
  <w:p w:rsidR="00623CA5" w:rsidRDefault="00623CA5" w:rsidP="00623CA5">
    <w:pPr>
      <w:ind w:left="1440"/>
      <w:rPr>
        <w:rFonts w:ascii="Arial" w:hAnsi="Arial" w:cs="Arial"/>
        <w:szCs w:val="22"/>
        <w:lang w:val="cs-CZ"/>
      </w:rPr>
    </w:pPr>
    <w:r w:rsidRPr="00623CA5">
      <w:rPr>
        <w:rFonts w:ascii="Arial" w:hAnsi="Arial" w:cs="Arial"/>
        <w:b/>
        <w:color w:val="0070C0"/>
        <w:szCs w:val="22"/>
        <w:lang w:val="cs-CZ"/>
      </w:rPr>
      <w:t>Telefon</w:t>
    </w:r>
    <w:r w:rsidRPr="00C50476">
      <w:rPr>
        <w:rFonts w:ascii="Arial" w:hAnsi="Arial" w:cs="Arial"/>
        <w:szCs w:val="22"/>
        <w:lang w:val="cs-CZ"/>
      </w:rPr>
      <w:tab/>
      <w:t>22</w:t>
    </w:r>
    <w:r>
      <w:rPr>
        <w:rFonts w:ascii="Arial" w:hAnsi="Arial" w:cs="Arial"/>
        <w:szCs w:val="22"/>
        <w:lang w:val="cs-CZ"/>
      </w:rPr>
      <w:t>4 252</w:t>
    </w:r>
    <w:r w:rsidR="00692F9F">
      <w:rPr>
        <w:rFonts w:ascii="Arial" w:hAnsi="Arial" w:cs="Arial"/>
        <w:szCs w:val="22"/>
        <w:lang w:val="cs-CZ"/>
      </w:rPr>
      <w:t> </w:t>
    </w:r>
    <w:r>
      <w:rPr>
        <w:rFonts w:ascii="Arial" w:hAnsi="Arial" w:cs="Arial"/>
        <w:szCs w:val="22"/>
        <w:lang w:val="cs-CZ"/>
      </w:rPr>
      <w:t>115</w:t>
    </w:r>
  </w:p>
  <w:p w:rsidR="00692F9F" w:rsidRPr="00C50476" w:rsidRDefault="00692F9F" w:rsidP="00623CA5">
    <w:pPr>
      <w:ind w:left="1440"/>
      <w:rPr>
        <w:rFonts w:ascii="Arial" w:hAnsi="Arial" w:cs="Arial"/>
        <w:szCs w:val="22"/>
        <w:lang w:val="cs-CZ"/>
      </w:rPr>
    </w:pPr>
  </w:p>
  <w:p w:rsidR="00623CA5" w:rsidRPr="00C50476" w:rsidRDefault="00623CA5" w:rsidP="00623CA5">
    <w:pPr>
      <w:ind w:left="1440"/>
      <w:rPr>
        <w:rFonts w:ascii="Arial" w:hAnsi="Arial" w:cs="Arial"/>
        <w:szCs w:val="22"/>
        <w:lang w:val="cs-CZ"/>
      </w:rPr>
    </w:pPr>
    <w:r>
      <w:rPr>
        <w:rFonts w:ascii="Arial" w:hAnsi="Arial" w:cs="Arial"/>
        <w:b/>
        <w:color w:val="0070C0"/>
        <w:szCs w:val="22"/>
        <w:lang w:val="cs-CZ"/>
      </w:rPr>
      <w:t>Mobil</w:t>
    </w:r>
    <w:r>
      <w:rPr>
        <w:rFonts w:ascii="Arial" w:hAnsi="Arial" w:cs="Arial"/>
        <w:b/>
        <w:color w:val="0070C0"/>
        <w:szCs w:val="22"/>
        <w:lang w:val="cs-CZ"/>
      </w:rPr>
      <w:tab/>
    </w:r>
    <w:r w:rsidRPr="00C50476">
      <w:rPr>
        <w:rFonts w:ascii="Arial" w:hAnsi="Arial" w:cs="Arial"/>
        <w:szCs w:val="22"/>
        <w:lang w:val="cs-CZ"/>
      </w:rPr>
      <w:tab/>
    </w:r>
    <w:r>
      <w:rPr>
        <w:rFonts w:ascii="Arial" w:hAnsi="Arial" w:cs="Arial"/>
        <w:szCs w:val="22"/>
        <w:lang w:val="cs-CZ"/>
      </w:rPr>
      <w:t>724 227</w:t>
    </w:r>
    <w:r w:rsidR="005B3A15">
      <w:rPr>
        <w:rFonts w:ascii="Arial" w:hAnsi="Arial" w:cs="Arial"/>
        <w:szCs w:val="22"/>
        <w:lang w:val="cs-CZ"/>
      </w:rPr>
      <w:t> </w:t>
    </w:r>
    <w:r>
      <w:rPr>
        <w:rFonts w:ascii="Arial" w:hAnsi="Arial" w:cs="Arial"/>
        <w:szCs w:val="22"/>
        <w:lang w:val="cs-CZ"/>
      </w:rPr>
      <w:t>780</w:t>
    </w:r>
  </w:p>
  <w:p w:rsidR="00DA7793" w:rsidRDefault="00692F9F" w:rsidP="00DA7793">
    <w:pPr>
      <w:rPr>
        <w:rFonts w:ascii="Arial" w:hAnsi="Arial" w:cs="Arial"/>
        <w:szCs w:val="22"/>
        <w:lang w:val="cs-CZ"/>
      </w:rPr>
    </w:pPr>
    <w:r>
      <w:rPr>
        <w:rFonts w:ascii="Arial" w:hAnsi="Arial" w:cs="Arial"/>
        <w:noProof/>
        <w:lang w:val="cs-CZ" w:eastAsia="cs-CZ"/>
      </w:rPr>
      <w:drawing>
        <wp:anchor distT="0" distB="0" distL="114300" distR="114300" simplePos="0" relativeHeight="251667968" behindDoc="1" locked="0" layoutInCell="1" allowOverlap="1">
          <wp:simplePos x="0" y="0"/>
          <wp:positionH relativeFrom="margin">
            <wp:posOffset>-266700</wp:posOffset>
          </wp:positionH>
          <wp:positionV relativeFrom="margin">
            <wp:posOffset>8530590</wp:posOffset>
          </wp:positionV>
          <wp:extent cx="1114425" cy="676275"/>
          <wp:effectExtent l="19050" t="0" r="9525" b="0"/>
          <wp:wrapTight wrapText="bothSides">
            <wp:wrapPolygon edited="0">
              <wp:start x="-369" y="0"/>
              <wp:lineTo x="-369" y="21296"/>
              <wp:lineTo x="21785" y="21296"/>
              <wp:lineTo x="21785" y="0"/>
              <wp:lineTo x="-369" y="0"/>
            </wp:wrapPolygon>
          </wp:wrapTight>
          <wp:docPr id="1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7A81" w:rsidRPr="00787A81" w:rsidRDefault="00787A81" w:rsidP="00787A81">
    <w:pPr>
      <w:ind w:right="-185" w:hanging="142"/>
      <w:rPr>
        <w:rFonts w:ascii="Arial" w:hAnsi="Arial" w:cs="Arial"/>
        <w:sz w:val="20"/>
        <w:lang w:val="cs-CZ"/>
      </w:rPr>
    </w:pPr>
    <w:r>
      <w:rPr>
        <w:rFonts w:ascii="Arial" w:hAnsi="Arial" w:cs="Arial"/>
        <w:noProof/>
        <w:sz w:val="20"/>
        <w:lang w:val="cs-CZ" w:eastAsia="cs-CZ"/>
      </w:rPr>
      <w:drawing>
        <wp:anchor distT="0" distB="0" distL="114300" distR="114300" simplePos="0" relativeHeight="251684352" behindDoc="1" locked="0" layoutInCell="1" allowOverlap="1">
          <wp:simplePos x="0" y="0"/>
          <wp:positionH relativeFrom="margin">
            <wp:posOffset>-343535</wp:posOffset>
          </wp:positionH>
          <wp:positionV relativeFrom="margin">
            <wp:posOffset>5431790</wp:posOffset>
          </wp:positionV>
          <wp:extent cx="1238250" cy="752475"/>
          <wp:effectExtent l="19050" t="0" r="0" b="0"/>
          <wp:wrapTight wrapText="bothSides">
            <wp:wrapPolygon edited="0">
              <wp:start x="-332" y="0"/>
              <wp:lineTo x="-332" y="21327"/>
              <wp:lineTo x="21600" y="21327"/>
              <wp:lineTo x="21600" y="0"/>
              <wp:lineTo x="-332" y="0"/>
            </wp:wrapPolygon>
          </wp:wrapTight>
          <wp:docPr id="1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nsparense_logo_gre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2F9F">
      <w:rPr>
        <w:rFonts w:ascii="Arial" w:hAnsi="Arial" w:cs="Arial"/>
        <w:noProof/>
        <w:sz w:val="20"/>
        <w:lang w:val="cs-CZ" w:eastAsia="cs-CZ"/>
      </w:rPr>
      <w:drawing>
        <wp:anchor distT="0" distB="0" distL="114300" distR="114300" simplePos="0" relativeHeight="251672064" behindDoc="1" locked="0" layoutInCell="1" allowOverlap="1">
          <wp:simplePos x="0" y="0"/>
          <wp:positionH relativeFrom="margin">
            <wp:posOffset>-266700</wp:posOffset>
          </wp:positionH>
          <wp:positionV relativeFrom="margin">
            <wp:posOffset>8530590</wp:posOffset>
          </wp:positionV>
          <wp:extent cx="1114425" cy="676275"/>
          <wp:effectExtent l="19050" t="0" r="9525" b="0"/>
          <wp:wrapTight wrapText="bothSides">
            <wp:wrapPolygon edited="0">
              <wp:start x="-369" y="0"/>
              <wp:lineTo x="-369" y="21296"/>
              <wp:lineTo x="21785" y="21296"/>
              <wp:lineTo x="21785" y="0"/>
              <wp:lineTo x="-369" y="0"/>
            </wp:wrapPolygon>
          </wp:wrapTight>
          <wp:docPr id="1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7EC234"/>
        <w:sz w:val="16"/>
        <w:szCs w:val="16"/>
        <w:lang w:val="cs-CZ" w:eastAsia="cs-CZ"/>
      </w:rPr>
      <w:drawing>
        <wp:anchor distT="0" distB="0" distL="114300" distR="114300" simplePos="0" relativeHeight="251682304" behindDoc="1" locked="0" layoutInCell="1" allowOverlap="1">
          <wp:simplePos x="0" y="0"/>
          <wp:positionH relativeFrom="margin">
            <wp:posOffset>-342900</wp:posOffset>
          </wp:positionH>
          <wp:positionV relativeFrom="margin">
            <wp:posOffset>8292465</wp:posOffset>
          </wp:positionV>
          <wp:extent cx="1239520" cy="752475"/>
          <wp:effectExtent l="19050" t="0" r="0" b="0"/>
          <wp:wrapTight wrapText="bothSides">
            <wp:wrapPolygon edited="0">
              <wp:start x="-332" y="0"/>
              <wp:lineTo x="-332" y="21327"/>
              <wp:lineTo x="21578" y="21327"/>
              <wp:lineTo x="21578" y="0"/>
              <wp:lineTo x="-332" y="0"/>
            </wp:wrapPolygon>
          </wp:wrapTight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nsparense_logo_gre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952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87A81" w:rsidRPr="00320AFC" w:rsidRDefault="00787A81" w:rsidP="00787A81">
    <w:pPr>
      <w:ind w:right="-185" w:hanging="142"/>
      <w:rPr>
        <w:rFonts w:ascii="Arial" w:hAnsi="Arial" w:cs="Arial"/>
        <w:color w:val="70AC2E"/>
        <w:sz w:val="16"/>
        <w:szCs w:val="16"/>
        <w:lang w:val="cs-CZ"/>
      </w:rPr>
    </w:pPr>
  </w:p>
  <w:p w:rsidR="00787A81" w:rsidRDefault="00787A81" w:rsidP="00787A81">
    <w:pPr>
      <w:ind w:left="1440" w:right="-185" w:hanging="22"/>
      <w:jc w:val="center"/>
      <w:rPr>
        <w:rFonts w:ascii="Arial" w:hAnsi="Arial" w:cs="Arial"/>
        <w:color w:val="70AC2E"/>
        <w:sz w:val="18"/>
        <w:szCs w:val="18"/>
        <w:lang w:val="cs-CZ"/>
      </w:rPr>
    </w:pPr>
    <w:r w:rsidRPr="00C9410D">
      <w:rPr>
        <w:rFonts w:ascii="Arial" w:hAnsi="Arial" w:cs="Arial"/>
        <w:color w:val="70AC2E"/>
        <w:sz w:val="18"/>
        <w:szCs w:val="18"/>
        <w:lang w:val="cs-CZ"/>
      </w:rPr>
      <w:t xml:space="preserve">Workshop je pořádán v rámci aktivit mezinárodního projektu </w:t>
    </w:r>
    <w:proofErr w:type="spellStart"/>
    <w:r w:rsidRPr="00C9410D">
      <w:rPr>
        <w:rFonts w:ascii="Arial" w:hAnsi="Arial" w:cs="Arial"/>
        <w:color w:val="70AC2E"/>
        <w:sz w:val="18"/>
        <w:szCs w:val="18"/>
        <w:lang w:val="cs-CZ"/>
      </w:rPr>
      <w:t>Transparense</w:t>
    </w:r>
    <w:proofErr w:type="spellEnd"/>
  </w:p>
  <w:p w:rsidR="00787A81" w:rsidRDefault="00787A81" w:rsidP="00787A81">
    <w:pPr>
      <w:ind w:left="1440" w:right="-185" w:hanging="22"/>
      <w:jc w:val="center"/>
      <w:rPr>
        <w:rFonts w:ascii="Arial" w:hAnsi="Arial" w:cs="Arial"/>
        <w:color w:val="70AC2E"/>
        <w:sz w:val="18"/>
        <w:szCs w:val="18"/>
        <w:lang w:val="cs-CZ"/>
      </w:rPr>
    </w:pPr>
    <w:r w:rsidRPr="00C9410D">
      <w:rPr>
        <w:rFonts w:ascii="Arial" w:hAnsi="Arial" w:cs="Arial"/>
        <w:color w:val="70AC2E"/>
        <w:sz w:val="18"/>
        <w:szCs w:val="18"/>
        <w:lang w:val="cs-CZ"/>
      </w:rPr>
      <w:t>(www.</w:t>
    </w:r>
    <w:proofErr w:type="spellStart"/>
    <w:r w:rsidRPr="00C9410D">
      <w:rPr>
        <w:rFonts w:ascii="Arial" w:hAnsi="Arial" w:cs="Arial"/>
        <w:color w:val="70AC2E"/>
        <w:sz w:val="18"/>
        <w:szCs w:val="18"/>
        <w:lang w:val="cs-CZ"/>
      </w:rPr>
      <w:t>transparense.eu</w:t>
    </w:r>
    <w:proofErr w:type="spellEnd"/>
    <w:r w:rsidRPr="00C9410D">
      <w:rPr>
        <w:rFonts w:ascii="Arial" w:hAnsi="Arial" w:cs="Arial"/>
        <w:color w:val="70AC2E"/>
        <w:sz w:val="18"/>
        <w:szCs w:val="18"/>
        <w:lang w:val="cs-CZ"/>
      </w:rPr>
      <w:t xml:space="preserve">), který je financován z evropského programu </w:t>
    </w:r>
    <w:proofErr w:type="spellStart"/>
    <w:r w:rsidRPr="00C9410D">
      <w:rPr>
        <w:rFonts w:ascii="Arial" w:hAnsi="Arial" w:cs="Arial"/>
        <w:color w:val="70AC2E"/>
        <w:sz w:val="18"/>
        <w:szCs w:val="18"/>
        <w:lang w:val="cs-CZ"/>
      </w:rPr>
      <w:t>Intelligent</w:t>
    </w:r>
    <w:proofErr w:type="spellEnd"/>
    <w:r w:rsidRPr="00C9410D">
      <w:rPr>
        <w:rFonts w:ascii="Arial" w:hAnsi="Arial" w:cs="Arial"/>
        <w:color w:val="70AC2E"/>
        <w:sz w:val="18"/>
        <w:szCs w:val="18"/>
        <w:lang w:val="cs-CZ"/>
      </w:rPr>
      <w:t xml:space="preserve"> </w:t>
    </w:r>
    <w:proofErr w:type="spellStart"/>
    <w:r w:rsidRPr="00C9410D">
      <w:rPr>
        <w:rFonts w:ascii="Arial" w:hAnsi="Arial" w:cs="Arial"/>
        <w:color w:val="70AC2E"/>
        <w:sz w:val="18"/>
        <w:szCs w:val="18"/>
        <w:lang w:val="cs-CZ"/>
      </w:rPr>
      <w:t>Energy</w:t>
    </w:r>
    <w:proofErr w:type="spellEnd"/>
    <w:r w:rsidRPr="00C9410D">
      <w:rPr>
        <w:rFonts w:ascii="Arial" w:hAnsi="Arial" w:cs="Arial"/>
        <w:color w:val="70AC2E"/>
        <w:sz w:val="18"/>
        <w:szCs w:val="18"/>
        <w:lang w:val="cs-CZ"/>
      </w:rPr>
      <w:t xml:space="preserve"> </w:t>
    </w:r>
    <w:proofErr w:type="spellStart"/>
    <w:r w:rsidRPr="00C9410D">
      <w:rPr>
        <w:rFonts w:ascii="Arial" w:hAnsi="Arial" w:cs="Arial"/>
        <w:color w:val="70AC2E"/>
        <w:sz w:val="18"/>
        <w:szCs w:val="18"/>
        <w:lang w:val="cs-CZ"/>
      </w:rPr>
      <w:t>Europe</w:t>
    </w:r>
    <w:proofErr w:type="spellEnd"/>
  </w:p>
  <w:p w:rsidR="00787A81" w:rsidRPr="00C9410D" w:rsidRDefault="00787A81" w:rsidP="00787A81">
    <w:pPr>
      <w:ind w:left="1440" w:right="-185" w:hanging="22"/>
      <w:jc w:val="center"/>
      <w:rPr>
        <w:rFonts w:ascii="Arial" w:hAnsi="Arial" w:cs="Arial"/>
        <w:color w:val="70AC2E"/>
        <w:sz w:val="18"/>
        <w:szCs w:val="18"/>
        <w:lang w:val="cs-CZ"/>
      </w:rPr>
    </w:pPr>
    <w:r w:rsidRPr="00C9410D">
      <w:rPr>
        <w:rFonts w:ascii="Arial" w:hAnsi="Arial" w:cs="Arial"/>
        <w:color w:val="70AC2E"/>
        <w:sz w:val="18"/>
        <w:szCs w:val="18"/>
        <w:lang w:val="cs-CZ"/>
      </w:rPr>
      <w:t>a jeho hlavním cílem je zvýšení transparentnosti a důvěryhodnosti evropských trhů s EPC.</w:t>
    </w:r>
  </w:p>
  <w:p w:rsidR="00692F9F" w:rsidRPr="00623CA5" w:rsidRDefault="00692F9F" w:rsidP="00787A81">
    <w:pPr>
      <w:ind w:right="-185" w:hanging="142"/>
      <w:rPr>
        <w:rFonts w:ascii="Arial" w:hAnsi="Arial" w:cs="Arial"/>
        <w:szCs w:val="22"/>
        <w:lang w:val="cs-C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CF4" w:rsidRDefault="00825CF4">
      <w:r>
        <w:separator/>
      </w:r>
    </w:p>
  </w:footnote>
  <w:footnote w:type="continuationSeparator" w:id="0">
    <w:p w:rsidR="00825CF4" w:rsidRDefault="00825C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CA5" w:rsidRDefault="00787A81" w:rsidP="002E4E64">
    <w:pPr>
      <w:pStyle w:val="Zhlav"/>
      <w:tabs>
        <w:tab w:val="center" w:pos="4680"/>
      </w:tabs>
      <w:ind w:left="-720"/>
    </w:pPr>
    <w:r w:rsidRPr="00787A81">
      <w:drawing>
        <wp:anchor distT="0" distB="0" distL="114300" distR="114300" simplePos="0" relativeHeight="251680256" behindDoc="1" locked="0" layoutInCell="1" allowOverlap="1">
          <wp:simplePos x="0" y="0"/>
          <wp:positionH relativeFrom="column">
            <wp:posOffset>2143125</wp:posOffset>
          </wp:positionH>
          <wp:positionV relativeFrom="paragraph">
            <wp:posOffset>33655</wp:posOffset>
          </wp:positionV>
          <wp:extent cx="1195705" cy="600075"/>
          <wp:effectExtent l="19050" t="0" r="4445" b="0"/>
          <wp:wrapTight wrapText="bothSides">
            <wp:wrapPolygon edited="0">
              <wp:start x="-344" y="0"/>
              <wp:lineTo x="-344" y="21257"/>
              <wp:lineTo x="21680" y="21257"/>
              <wp:lineTo x="21680" y="0"/>
              <wp:lineTo x="-344" y="0"/>
            </wp:wrapPolygon>
          </wp:wrapTight>
          <wp:docPr id="2" name="Obrázek 0" descr="logo_rep_cz_full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ep_cz_full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570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2F9F">
      <w:rPr>
        <w:noProof/>
        <w:lang w:val="cs-CZ" w:eastAsia="cs-CZ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4943475</wp:posOffset>
          </wp:positionH>
          <wp:positionV relativeFrom="paragraph">
            <wp:posOffset>36195</wp:posOffset>
          </wp:positionV>
          <wp:extent cx="1209675" cy="581025"/>
          <wp:effectExtent l="19050" t="0" r="9525" b="0"/>
          <wp:wrapTight wrapText="bothSides">
            <wp:wrapPolygon edited="0">
              <wp:start x="-340" y="0"/>
              <wp:lineTo x="-340" y="21246"/>
              <wp:lineTo x="21770" y="21246"/>
              <wp:lineTo x="21770" y="0"/>
              <wp:lineTo x="-340" y="0"/>
            </wp:wrapPolygon>
          </wp:wrapTight>
          <wp:docPr id="4" name="Obrázek 6" descr="logo_M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logo_MP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92F9F"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-476885</wp:posOffset>
          </wp:positionH>
          <wp:positionV relativeFrom="paragraph">
            <wp:posOffset>114300</wp:posOffset>
          </wp:positionV>
          <wp:extent cx="1078865" cy="505460"/>
          <wp:effectExtent l="19050" t="0" r="6985" b="0"/>
          <wp:wrapTight wrapText="bothSides">
            <wp:wrapPolygon edited="0">
              <wp:start x="-381" y="0"/>
              <wp:lineTo x="-381" y="21166"/>
              <wp:lineTo x="21740" y="21166"/>
              <wp:lineTo x="21740" y="0"/>
              <wp:lineTo x="-381" y="0"/>
            </wp:wrapPolygon>
          </wp:wrapTight>
          <wp:docPr id="3" name="obrázek 2" descr="SEV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VEN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505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07F10">
      <w:tab/>
    </w:r>
  </w:p>
  <w:p w:rsidR="00623CA5" w:rsidRDefault="00623CA5" w:rsidP="002E4E64">
    <w:pPr>
      <w:pStyle w:val="Zhlav"/>
      <w:tabs>
        <w:tab w:val="center" w:pos="4680"/>
      </w:tabs>
      <w:ind w:left="-720"/>
    </w:pPr>
  </w:p>
  <w:p w:rsidR="00623CA5" w:rsidRDefault="00623CA5" w:rsidP="002E4E64">
    <w:pPr>
      <w:pStyle w:val="Zhlav"/>
      <w:tabs>
        <w:tab w:val="center" w:pos="4680"/>
      </w:tabs>
      <w:ind w:left="-720"/>
    </w:pPr>
  </w:p>
  <w:p w:rsidR="00623CA5" w:rsidRDefault="00623CA5" w:rsidP="002E4E64">
    <w:pPr>
      <w:pStyle w:val="Zhlav"/>
      <w:tabs>
        <w:tab w:val="center" w:pos="4680"/>
      </w:tabs>
      <w:ind w:left="-720"/>
    </w:pPr>
  </w:p>
  <w:p w:rsidR="00647C5C" w:rsidRDefault="00647C5C" w:rsidP="002E4E64">
    <w:pPr>
      <w:pStyle w:val="Zhlav"/>
      <w:tabs>
        <w:tab w:val="center" w:pos="4680"/>
      </w:tabs>
      <w:ind w:left="-720"/>
    </w:pPr>
  </w:p>
  <w:p w:rsidR="00647C5C" w:rsidRDefault="00647C5C" w:rsidP="00647C5C">
    <w:pPr>
      <w:shd w:val="clear" w:color="auto" w:fill="C0C0C0"/>
      <w:ind w:right="-540" w:hanging="540"/>
      <w:rPr>
        <w:rFonts w:ascii="Arial" w:hAnsi="Arial" w:cs="Arial"/>
        <w:sz w:val="16"/>
        <w:szCs w:val="16"/>
        <w:lang w:val="cs-CZ"/>
      </w:rPr>
    </w:pPr>
  </w:p>
  <w:p w:rsidR="00647C5C" w:rsidRPr="00FD7E5C" w:rsidRDefault="00647C5C" w:rsidP="00647C5C">
    <w:pPr>
      <w:shd w:val="clear" w:color="auto" w:fill="C0C0C0"/>
      <w:ind w:right="-540" w:hanging="540"/>
      <w:rPr>
        <w:rFonts w:ascii="Arial" w:hAnsi="Arial" w:cs="Arial"/>
        <w:sz w:val="16"/>
        <w:szCs w:val="16"/>
        <w:lang w:val="cs-CZ"/>
      </w:rPr>
    </w:pPr>
  </w:p>
  <w:p w:rsidR="00647C5C" w:rsidRPr="00FC4370" w:rsidRDefault="00647C5C" w:rsidP="00647C5C">
    <w:pPr>
      <w:shd w:val="clear" w:color="auto" w:fill="C0C0C0"/>
      <w:ind w:right="-540" w:hanging="540"/>
      <w:jc w:val="center"/>
      <w:rPr>
        <w:rFonts w:ascii="Arial" w:hAnsi="Arial" w:cs="Arial"/>
        <w:b/>
        <w:color w:val="0070C0"/>
        <w:sz w:val="40"/>
        <w:szCs w:val="40"/>
        <w:lang w:val="cs-CZ"/>
      </w:rPr>
    </w:pPr>
    <w:r>
      <w:rPr>
        <w:rFonts w:ascii="Arial" w:hAnsi="Arial" w:cs="Arial"/>
        <w:b/>
        <w:color w:val="0070C0"/>
        <w:sz w:val="40"/>
        <w:szCs w:val="40"/>
        <w:lang w:val="cs-CZ"/>
      </w:rPr>
      <w:t>Závazná přihláška</w:t>
    </w:r>
    <w:r w:rsidR="00787A81">
      <w:rPr>
        <w:rFonts w:ascii="Arial" w:hAnsi="Arial" w:cs="Arial"/>
        <w:b/>
        <w:color w:val="0070C0"/>
        <w:sz w:val="40"/>
        <w:szCs w:val="40"/>
        <w:lang w:val="cs-CZ"/>
      </w:rPr>
      <w:t xml:space="preserve"> na workshop</w:t>
    </w:r>
  </w:p>
  <w:p w:rsidR="00647C5C" w:rsidRPr="00FD7E5C" w:rsidRDefault="00647C5C" w:rsidP="00647C5C">
    <w:pPr>
      <w:shd w:val="clear" w:color="auto" w:fill="C0C0C0"/>
      <w:ind w:right="-540" w:hanging="540"/>
      <w:rPr>
        <w:rFonts w:ascii="Arial" w:hAnsi="Arial" w:cs="Arial"/>
        <w:sz w:val="10"/>
        <w:szCs w:val="10"/>
        <w:lang w:val="cs-CZ"/>
      </w:rPr>
    </w:pPr>
  </w:p>
  <w:p w:rsidR="00787A81" w:rsidRPr="00D849DA" w:rsidRDefault="00787A81" w:rsidP="00787A81">
    <w:pPr>
      <w:shd w:val="clear" w:color="auto" w:fill="C0C0C0"/>
      <w:ind w:right="-540" w:hanging="540"/>
      <w:jc w:val="center"/>
      <w:rPr>
        <w:rFonts w:ascii="Arial" w:hAnsi="Arial" w:cs="Arial"/>
        <w:b/>
        <w:sz w:val="36"/>
        <w:szCs w:val="36"/>
        <w:lang w:val="cs-CZ"/>
      </w:rPr>
    </w:pPr>
    <w:r w:rsidRPr="00D849DA">
      <w:rPr>
        <w:rFonts w:ascii="Arial" w:hAnsi="Arial" w:cs="Arial"/>
        <w:b/>
        <w:sz w:val="36"/>
        <w:szCs w:val="36"/>
        <w:lang w:val="cs-CZ"/>
      </w:rPr>
      <w:t xml:space="preserve">Využití etického kodexu na podporu </w:t>
    </w:r>
    <w:r>
      <w:rPr>
        <w:rFonts w:ascii="Arial" w:hAnsi="Arial" w:cs="Arial"/>
        <w:b/>
        <w:sz w:val="36"/>
        <w:szCs w:val="36"/>
        <w:lang w:val="cs-CZ"/>
      </w:rPr>
      <w:t>aplikace</w:t>
    </w:r>
    <w:r w:rsidRPr="00D849DA">
      <w:rPr>
        <w:rFonts w:ascii="Arial" w:hAnsi="Arial" w:cs="Arial"/>
        <w:b/>
        <w:sz w:val="36"/>
        <w:szCs w:val="36"/>
        <w:lang w:val="cs-CZ"/>
      </w:rPr>
      <w:t xml:space="preserve"> metody EPC</w:t>
    </w:r>
  </w:p>
  <w:p w:rsidR="00647C5C" w:rsidRDefault="00647C5C" w:rsidP="00647C5C">
    <w:pPr>
      <w:shd w:val="clear" w:color="auto" w:fill="C0C0C0"/>
      <w:ind w:right="-540" w:hanging="540"/>
      <w:rPr>
        <w:rFonts w:ascii="Arial" w:hAnsi="Arial" w:cs="Arial"/>
        <w:sz w:val="16"/>
        <w:szCs w:val="16"/>
        <w:lang w:val="cs-CZ"/>
      </w:rPr>
    </w:pPr>
  </w:p>
  <w:p w:rsidR="00647C5C" w:rsidRPr="00FD7E5C" w:rsidRDefault="00647C5C" w:rsidP="00647C5C">
    <w:pPr>
      <w:shd w:val="clear" w:color="auto" w:fill="C0C0C0"/>
      <w:ind w:right="-540" w:hanging="540"/>
      <w:rPr>
        <w:rFonts w:ascii="Arial" w:hAnsi="Arial" w:cs="Arial"/>
        <w:sz w:val="16"/>
        <w:szCs w:val="16"/>
        <w:lang w:val="cs-CZ"/>
      </w:rPr>
    </w:pPr>
  </w:p>
  <w:p w:rsidR="00647C5C" w:rsidRDefault="00647C5C" w:rsidP="00623CA5">
    <w:pPr>
      <w:rPr>
        <w:rFonts w:ascii="Arial" w:hAnsi="Arial" w:cs="Arial"/>
        <w:sz w:val="20"/>
        <w:lang w:val="cs-CZ"/>
      </w:rPr>
    </w:pPr>
  </w:p>
  <w:p w:rsidR="00692F9F" w:rsidRPr="00172D71" w:rsidRDefault="00692F9F" w:rsidP="00623CA5">
    <w:pPr>
      <w:rPr>
        <w:rFonts w:ascii="Arial" w:hAnsi="Arial" w:cs="Arial"/>
        <w:sz w:val="20"/>
        <w:lang w:val="cs-CZ"/>
      </w:rPr>
    </w:pPr>
  </w:p>
  <w:p w:rsidR="00787A81" w:rsidRPr="00FD7E5C" w:rsidRDefault="00787A81" w:rsidP="00787A81">
    <w:pPr>
      <w:rPr>
        <w:rFonts w:ascii="Arial" w:hAnsi="Arial" w:cs="Arial"/>
        <w:szCs w:val="22"/>
        <w:lang w:val="cs-CZ"/>
      </w:rPr>
    </w:pPr>
    <w:r w:rsidRPr="00FD7E5C">
      <w:rPr>
        <w:rFonts w:ascii="Arial" w:hAnsi="Arial" w:cs="Arial"/>
        <w:b/>
        <w:color w:val="0070C0"/>
        <w:szCs w:val="22"/>
        <w:lang w:val="cs-CZ"/>
      </w:rPr>
      <w:t>Termín konání</w:t>
    </w:r>
    <w:r w:rsidRPr="00FD7E5C">
      <w:rPr>
        <w:rFonts w:ascii="Arial" w:hAnsi="Arial" w:cs="Arial"/>
        <w:b/>
        <w:szCs w:val="22"/>
        <w:lang w:val="cs-CZ"/>
      </w:rPr>
      <w:tab/>
    </w:r>
    <w:r>
      <w:rPr>
        <w:rFonts w:ascii="Arial" w:hAnsi="Arial" w:cs="Arial"/>
        <w:b/>
        <w:szCs w:val="22"/>
        <w:lang w:val="cs-CZ"/>
      </w:rPr>
      <w:t>19</w:t>
    </w:r>
    <w:r w:rsidRPr="00FD7E5C">
      <w:rPr>
        <w:rFonts w:ascii="Arial" w:hAnsi="Arial" w:cs="Arial"/>
        <w:b/>
        <w:szCs w:val="22"/>
        <w:lang w:val="cs-CZ"/>
      </w:rPr>
      <w:t xml:space="preserve">. </w:t>
    </w:r>
    <w:r>
      <w:rPr>
        <w:rFonts w:ascii="Arial" w:hAnsi="Arial" w:cs="Arial"/>
        <w:b/>
        <w:szCs w:val="22"/>
        <w:lang w:val="cs-CZ"/>
      </w:rPr>
      <w:t>září</w:t>
    </w:r>
    <w:r w:rsidRPr="00FD7E5C">
      <w:rPr>
        <w:rFonts w:ascii="Arial" w:hAnsi="Arial" w:cs="Arial"/>
        <w:b/>
        <w:szCs w:val="22"/>
        <w:lang w:val="cs-CZ"/>
      </w:rPr>
      <w:t xml:space="preserve"> 201</w:t>
    </w:r>
    <w:r>
      <w:rPr>
        <w:rFonts w:ascii="Arial" w:hAnsi="Arial" w:cs="Arial"/>
        <w:b/>
        <w:szCs w:val="22"/>
        <w:lang w:val="cs-CZ"/>
      </w:rPr>
      <w:t>4</w:t>
    </w:r>
    <w:r w:rsidRPr="00FD7E5C">
      <w:rPr>
        <w:rFonts w:ascii="Arial" w:hAnsi="Arial" w:cs="Arial"/>
        <w:szCs w:val="22"/>
        <w:lang w:val="cs-CZ"/>
      </w:rPr>
      <w:t xml:space="preserve"> (</w:t>
    </w:r>
    <w:r>
      <w:rPr>
        <w:rFonts w:ascii="Arial" w:hAnsi="Arial" w:cs="Arial"/>
        <w:szCs w:val="22"/>
        <w:lang w:val="cs-CZ"/>
      </w:rPr>
      <w:t>pátek</w:t>
    </w:r>
    <w:r w:rsidRPr="00FD7E5C">
      <w:rPr>
        <w:rFonts w:ascii="Arial" w:hAnsi="Arial" w:cs="Arial"/>
        <w:szCs w:val="22"/>
        <w:lang w:val="cs-CZ"/>
      </w:rPr>
      <w:t xml:space="preserve">) od </w:t>
    </w:r>
    <w:r>
      <w:rPr>
        <w:rFonts w:ascii="Arial" w:hAnsi="Arial" w:cs="Arial"/>
        <w:szCs w:val="22"/>
        <w:lang w:val="cs-CZ"/>
      </w:rPr>
      <w:t>10</w:t>
    </w:r>
    <w:r w:rsidRPr="00FD7E5C">
      <w:rPr>
        <w:rFonts w:ascii="Arial" w:hAnsi="Arial" w:cs="Arial"/>
        <w:szCs w:val="22"/>
        <w:lang w:val="cs-CZ"/>
      </w:rPr>
      <w:t>,</w:t>
    </w:r>
    <w:r>
      <w:rPr>
        <w:rFonts w:ascii="Arial" w:hAnsi="Arial" w:cs="Arial"/>
        <w:szCs w:val="22"/>
        <w:lang w:val="cs-CZ"/>
      </w:rPr>
      <w:t>0</w:t>
    </w:r>
    <w:r w:rsidRPr="00FD7E5C">
      <w:rPr>
        <w:rFonts w:ascii="Arial" w:hAnsi="Arial" w:cs="Arial"/>
        <w:szCs w:val="22"/>
        <w:lang w:val="cs-CZ"/>
      </w:rPr>
      <w:t>0 hodin</w:t>
    </w:r>
    <w:r>
      <w:rPr>
        <w:rFonts w:ascii="Arial" w:hAnsi="Arial" w:cs="Arial"/>
        <w:szCs w:val="22"/>
        <w:lang w:val="cs-CZ"/>
      </w:rPr>
      <w:t xml:space="preserve"> (ukončení přibližně v 14,00 hod.)</w:t>
    </w:r>
  </w:p>
  <w:p w:rsidR="00787A81" w:rsidRDefault="00787A81" w:rsidP="00787A81">
    <w:pPr>
      <w:rPr>
        <w:rFonts w:ascii="Arial" w:hAnsi="Arial" w:cs="Arial"/>
        <w:sz w:val="10"/>
        <w:szCs w:val="10"/>
        <w:lang w:val="cs-CZ"/>
      </w:rPr>
    </w:pPr>
  </w:p>
  <w:p w:rsidR="00787A81" w:rsidRPr="008178E2" w:rsidRDefault="00787A81" w:rsidP="00787A81">
    <w:pPr>
      <w:rPr>
        <w:rFonts w:ascii="Arial" w:hAnsi="Arial" w:cs="Arial"/>
        <w:sz w:val="10"/>
        <w:szCs w:val="10"/>
        <w:lang w:val="cs-CZ"/>
      </w:rPr>
    </w:pPr>
  </w:p>
  <w:p w:rsidR="00787A81" w:rsidRPr="00FD7E5C" w:rsidRDefault="00787A81" w:rsidP="00787A81">
    <w:pPr>
      <w:rPr>
        <w:rFonts w:ascii="Arial" w:hAnsi="Arial" w:cs="Arial"/>
        <w:szCs w:val="22"/>
        <w:lang w:val="cs-CZ"/>
      </w:rPr>
    </w:pPr>
    <w:r w:rsidRPr="00FD7E5C">
      <w:rPr>
        <w:rFonts w:ascii="Arial" w:hAnsi="Arial" w:cs="Arial"/>
        <w:b/>
        <w:color w:val="0070C0"/>
        <w:szCs w:val="22"/>
        <w:lang w:val="cs-CZ"/>
      </w:rPr>
      <w:t>Místo konání</w:t>
    </w:r>
    <w:r w:rsidRPr="00FD7E5C">
      <w:rPr>
        <w:rFonts w:ascii="Arial" w:hAnsi="Arial" w:cs="Arial"/>
        <w:b/>
        <w:szCs w:val="22"/>
        <w:lang w:val="cs-CZ"/>
      </w:rPr>
      <w:tab/>
    </w:r>
    <w:r w:rsidRPr="00FD7E5C">
      <w:rPr>
        <w:rFonts w:ascii="Arial" w:hAnsi="Arial" w:cs="Arial"/>
        <w:b/>
        <w:szCs w:val="22"/>
        <w:lang w:val="cs-CZ"/>
      </w:rPr>
      <w:tab/>
    </w:r>
    <w:r>
      <w:rPr>
        <w:rFonts w:ascii="Arial-BoldMT" w:hAnsi="Arial-BoldMT" w:cs="Arial-BoldMT"/>
        <w:b/>
        <w:bCs/>
        <w:szCs w:val="22"/>
        <w:lang w:val="cs-CZ" w:eastAsia="cs-CZ"/>
      </w:rPr>
      <w:t>Zastoupení Evropské komise v ČR</w:t>
    </w:r>
    <w:r>
      <w:rPr>
        <w:rFonts w:ascii="ArialMT" w:hAnsi="ArialMT" w:cs="ArialMT"/>
        <w:szCs w:val="22"/>
        <w:lang w:val="cs-CZ" w:eastAsia="cs-CZ"/>
      </w:rPr>
      <w:t xml:space="preserve">, </w:t>
    </w:r>
    <w:proofErr w:type="spellStart"/>
    <w:r>
      <w:rPr>
        <w:rFonts w:ascii="ArialMT" w:hAnsi="ArialMT" w:cs="ArialMT"/>
        <w:szCs w:val="22"/>
        <w:lang w:val="cs-CZ" w:eastAsia="cs-CZ"/>
      </w:rPr>
      <w:t>Jungmannova</w:t>
    </w:r>
    <w:proofErr w:type="spellEnd"/>
    <w:r>
      <w:rPr>
        <w:rFonts w:ascii="ArialMT" w:hAnsi="ArialMT" w:cs="ArialMT"/>
        <w:szCs w:val="22"/>
        <w:lang w:val="cs-CZ" w:eastAsia="cs-CZ"/>
      </w:rPr>
      <w:t xml:space="preserve"> 24, Praha 1</w:t>
    </w:r>
  </w:p>
  <w:p w:rsidR="00787A81" w:rsidRDefault="00787A81" w:rsidP="00787A81">
    <w:pPr>
      <w:rPr>
        <w:rFonts w:ascii="Arial" w:hAnsi="Arial" w:cs="Arial"/>
        <w:sz w:val="10"/>
        <w:szCs w:val="10"/>
        <w:lang w:val="cs-CZ"/>
      </w:rPr>
    </w:pPr>
  </w:p>
  <w:p w:rsidR="00787A81" w:rsidRPr="008178E2" w:rsidRDefault="00787A81" w:rsidP="00787A81">
    <w:pPr>
      <w:rPr>
        <w:rFonts w:ascii="Arial" w:hAnsi="Arial" w:cs="Arial"/>
        <w:sz w:val="10"/>
        <w:szCs w:val="10"/>
        <w:lang w:val="cs-CZ"/>
      </w:rPr>
    </w:pPr>
  </w:p>
  <w:p w:rsidR="00787A81" w:rsidRPr="00FD7E5C" w:rsidRDefault="00787A81" w:rsidP="00787A81">
    <w:pPr>
      <w:rPr>
        <w:rFonts w:ascii="Arial" w:hAnsi="Arial" w:cs="Arial"/>
        <w:szCs w:val="22"/>
        <w:lang w:val="cs-CZ"/>
      </w:rPr>
    </w:pPr>
    <w:r w:rsidRPr="00FD7E5C">
      <w:rPr>
        <w:rFonts w:ascii="Arial" w:hAnsi="Arial" w:cs="Arial"/>
        <w:b/>
        <w:color w:val="0070C0"/>
        <w:szCs w:val="22"/>
        <w:lang w:val="cs-CZ"/>
      </w:rPr>
      <w:t>Vložné</w:t>
    </w:r>
    <w:r w:rsidRPr="00FD7E5C">
      <w:rPr>
        <w:rFonts w:ascii="Arial" w:hAnsi="Arial" w:cs="Arial"/>
        <w:szCs w:val="22"/>
        <w:lang w:val="cs-CZ"/>
      </w:rPr>
      <w:tab/>
    </w:r>
    <w:r w:rsidRPr="00FD7E5C">
      <w:rPr>
        <w:rFonts w:ascii="Arial" w:hAnsi="Arial" w:cs="Arial"/>
        <w:szCs w:val="22"/>
        <w:lang w:val="cs-CZ"/>
      </w:rPr>
      <w:tab/>
    </w:r>
    <w:r w:rsidRPr="00FD7E5C">
      <w:rPr>
        <w:rFonts w:ascii="Arial" w:hAnsi="Arial" w:cs="Arial"/>
        <w:szCs w:val="22"/>
        <w:lang w:val="cs-CZ"/>
      </w:rPr>
      <w:tab/>
    </w:r>
    <w:r>
      <w:rPr>
        <w:rFonts w:ascii="Arial" w:hAnsi="Arial" w:cs="Arial"/>
        <w:szCs w:val="22"/>
        <w:lang w:val="cs-CZ"/>
      </w:rPr>
      <w:t>bez poplatku – omezený počet účastníků (</w:t>
    </w:r>
    <w:r w:rsidRPr="009401D2">
      <w:rPr>
        <w:rFonts w:ascii="Arial" w:hAnsi="Arial" w:cs="Arial"/>
        <w:szCs w:val="22"/>
        <w:u w:val="single"/>
        <w:lang w:val="cs-CZ"/>
      </w:rPr>
      <w:t>nutné včasné přihlášení</w:t>
    </w:r>
    <w:r>
      <w:rPr>
        <w:rFonts w:ascii="Arial" w:hAnsi="Arial" w:cs="Arial"/>
        <w:szCs w:val="22"/>
        <w:lang w:val="cs-CZ"/>
      </w:rPr>
      <w:t>)</w:t>
    </w:r>
  </w:p>
  <w:p w:rsidR="00623CA5" w:rsidRDefault="00623CA5" w:rsidP="00623CA5">
    <w:pPr>
      <w:rPr>
        <w:rFonts w:ascii="Arial" w:hAnsi="Arial" w:cs="Arial"/>
        <w:sz w:val="20"/>
        <w:lang w:val="cs-CZ"/>
      </w:rPr>
    </w:pPr>
  </w:p>
  <w:p w:rsidR="00787A81" w:rsidRPr="00DA7793" w:rsidRDefault="00787A81" w:rsidP="00623CA5">
    <w:pPr>
      <w:rPr>
        <w:rFonts w:ascii="Arial" w:hAnsi="Arial" w:cs="Arial"/>
        <w:sz w:val="20"/>
        <w:lang w:val="cs-CZ"/>
      </w:rPr>
    </w:pPr>
  </w:p>
  <w:p w:rsidR="00DA7793" w:rsidRPr="00DA7793" w:rsidRDefault="00DA7793" w:rsidP="00623CA5">
    <w:pPr>
      <w:rPr>
        <w:rFonts w:ascii="Arial" w:hAnsi="Arial" w:cs="Arial"/>
        <w:sz w:val="20"/>
        <w:lang w:val="cs-C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0748E"/>
    <w:multiLevelType w:val="hybridMultilevel"/>
    <w:tmpl w:val="95520CA2"/>
    <w:lvl w:ilvl="0" w:tplc="DCBE1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cs-CZ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FF0E10"/>
    <w:multiLevelType w:val="hybridMultilevel"/>
    <w:tmpl w:val="49E8B5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F5E005C"/>
    <w:multiLevelType w:val="hybridMultilevel"/>
    <w:tmpl w:val="B3D807DC"/>
    <w:lvl w:ilvl="0" w:tplc="E12613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cs-CZ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A27247"/>
    <w:rsid w:val="00020ACA"/>
    <w:rsid w:val="0004655D"/>
    <w:rsid w:val="00063A87"/>
    <w:rsid w:val="00074C7B"/>
    <w:rsid w:val="000842B1"/>
    <w:rsid w:val="000C4BED"/>
    <w:rsid w:val="000D569D"/>
    <w:rsid w:val="000E1D9F"/>
    <w:rsid w:val="000F4AA9"/>
    <w:rsid w:val="00134679"/>
    <w:rsid w:val="00135EA0"/>
    <w:rsid w:val="001639E9"/>
    <w:rsid w:val="00172D71"/>
    <w:rsid w:val="001C2A7A"/>
    <w:rsid w:val="001C7078"/>
    <w:rsid w:val="001D5FA8"/>
    <w:rsid w:val="001F6682"/>
    <w:rsid w:val="00205910"/>
    <w:rsid w:val="00212EEB"/>
    <w:rsid w:val="00213D4F"/>
    <w:rsid w:val="00273E0D"/>
    <w:rsid w:val="00284F06"/>
    <w:rsid w:val="002B4BC7"/>
    <w:rsid w:val="002C5BE3"/>
    <w:rsid w:val="002C7379"/>
    <w:rsid w:val="002D194C"/>
    <w:rsid w:val="002E1B66"/>
    <w:rsid w:val="002E3F96"/>
    <w:rsid w:val="002E4E64"/>
    <w:rsid w:val="00344F1E"/>
    <w:rsid w:val="00370295"/>
    <w:rsid w:val="00385590"/>
    <w:rsid w:val="003B39C9"/>
    <w:rsid w:val="003B590A"/>
    <w:rsid w:val="003C03A9"/>
    <w:rsid w:val="003F06C1"/>
    <w:rsid w:val="003F75F5"/>
    <w:rsid w:val="00403679"/>
    <w:rsid w:val="00404524"/>
    <w:rsid w:val="0042081A"/>
    <w:rsid w:val="004270BC"/>
    <w:rsid w:val="00471C32"/>
    <w:rsid w:val="00496ADC"/>
    <w:rsid w:val="00497B42"/>
    <w:rsid w:val="004A14B4"/>
    <w:rsid w:val="004B66D1"/>
    <w:rsid w:val="004E59CC"/>
    <w:rsid w:val="00513F4B"/>
    <w:rsid w:val="00553508"/>
    <w:rsid w:val="005561BE"/>
    <w:rsid w:val="00586216"/>
    <w:rsid w:val="00591A9F"/>
    <w:rsid w:val="005B3A15"/>
    <w:rsid w:val="00601A5E"/>
    <w:rsid w:val="0060381E"/>
    <w:rsid w:val="00623CA5"/>
    <w:rsid w:val="00632C04"/>
    <w:rsid w:val="00643C21"/>
    <w:rsid w:val="00647C5C"/>
    <w:rsid w:val="00677B2F"/>
    <w:rsid w:val="00683F80"/>
    <w:rsid w:val="0069123D"/>
    <w:rsid w:val="00692F9F"/>
    <w:rsid w:val="006D775D"/>
    <w:rsid w:val="006F0761"/>
    <w:rsid w:val="0071271D"/>
    <w:rsid w:val="007208BF"/>
    <w:rsid w:val="00761024"/>
    <w:rsid w:val="00766770"/>
    <w:rsid w:val="007815B7"/>
    <w:rsid w:val="00787A81"/>
    <w:rsid w:val="007A39BA"/>
    <w:rsid w:val="007B29E5"/>
    <w:rsid w:val="008026BC"/>
    <w:rsid w:val="00815540"/>
    <w:rsid w:val="00825CF4"/>
    <w:rsid w:val="00855783"/>
    <w:rsid w:val="0086730D"/>
    <w:rsid w:val="00870817"/>
    <w:rsid w:val="00877FE8"/>
    <w:rsid w:val="008A72B9"/>
    <w:rsid w:val="008B1019"/>
    <w:rsid w:val="008B3652"/>
    <w:rsid w:val="008D43C7"/>
    <w:rsid w:val="008E011B"/>
    <w:rsid w:val="008E1B2F"/>
    <w:rsid w:val="008E1C90"/>
    <w:rsid w:val="00905C2C"/>
    <w:rsid w:val="009062DC"/>
    <w:rsid w:val="009222EC"/>
    <w:rsid w:val="009275F1"/>
    <w:rsid w:val="009343F5"/>
    <w:rsid w:val="0097143D"/>
    <w:rsid w:val="009717A1"/>
    <w:rsid w:val="009C0DF0"/>
    <w:rsid w:val="009C2047"/>
    <w:rsid w:val="009E30CE"/>
    <w:rsid w:val="009E4864"/>
    <w:rsid w:val="00A03893"/>
    <w:rsid w:val="00A0591B"/>
    <w:rsid w:val="00A27247"/>
    <w:rsid w:val="00A333F9"/>
    <w:rsid w:val="00A36973"/>
    <w:rsid w:val="00A37D54"/>
    <w:rsid w:val="00A41B24"/>
    <w:rsid w:val="00A609B5"/>
    <w:rsid w:val="00A83813"/>
    <w:rsid w:val="00AB5FDD"/>
    <w:rsid w:val="00AC1F8C"/>
    <w:rsid w:val="00AC20A3"/>
    <w:rsid w:val="00AE14AC"/>
    <w:rsid w:val="00AF0602"/>
    <w:rsid w:val="00AF6337"/>
    <w:rsid w:val="00B02F2F"/>
    <w:rsid w:val="00B07F10"/>
    <w:rsid w:val="00B219A2"/>
    <w:rsid w:val="00B46133"/>
    <w:rsid w:val="00B82A55"/>
    <w:rsid w:val="00B949AC"/>
    <w:rsid w:val="00BA3E90"/>
    <w:rsid w:val="00C10B50"/>
    <w:rsid w:val="00C178E8"/>
    <w:rsid w:val="00C606B4"/>
    <w:rsid w:val="00C7031B"/>
    <w:rsid w:val="00C722F8"/>
    <w:rsid w:val="00CC141E"/>
    <w:rsid w:val="00CE64D7"/>
    <w:rsid w:val="00D0031C"/>
    <w:rsid w:val="00D51211"/>
    <w:rsid w:val="00D73BC6"/>
    <w:rsid w:val="00DA26FB"/>
    <w:rsid w:val="00DA7793"/>
    <w:rsid w:val="00DB19A3"/>
    <w:rsid w:val="00DD762F"/>
    <w:rsid w:val="00E20601"/>
    <w:rsid w:val="00E3353C"/>
    <w:rsid w:val="00E57A7C"/>
    <w:rsid w:val="00E60049"/>
    <w:rsid w:val="00E817A3"/>
    <w:rsid w:val="00EA07EE"/>
    <w:rsid w:val="00EA23A0"/>
    <w:rsid w:val="00ED0B20"/>
    <w:rsid w:val="00EE7AB9"/>
    <w:rsid w:val="00EF4D79"/>
    <w:rsid w:val="00F1000D"/>
    <w:rsid w:val="00F808E9"/>
    <w:rsid w:val="00FA7603"/>
    <w:rsid w:val="00FC5EEA"/>
    <w:rsid w:val="00FD02EE"/>
    <w:rsid w:val="00FE7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27247"/>
    <w:rPr>
      <w:sz w:val="22"/>
      <w:lang w:val="en-GB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27247"/>
    <w:pPr>
      <w:tabs>
        <w:tab w:val="center" w:pos="4819"/>
        <w:tab w:val="right" w:pos="9638"/>
      </w:tabs>
    </w:pPr>
  </w:style>
  <w:style w:type="paragraph" w:styleId="Zpat">
    <w:name w:val="footer"/>
    <w:basedOn w:val="Normln"/>
    <w:rsid w:val="00135EA0"/>
    <w:pPr>
      <w:tabs>
        <w:tab w:val="center" w:pos="4703"/>
        <w:tab w:val="right" w:pos="9406"/>
      </w:tabs>
    </w:pPr>
  </w:style>
  <w:style w:type="character" w:styleId="Hypertextovodkaz">
    <w:name w:val="Hyperlink"/>
    <w:basedOn w:val="Standardnpsmoodstavce"/>
    <w:rsid w:val="00855783"/>
    <w:rPr>
      <w:color w:val="0000FF"/>
      <w:u w:val="single"/>
    </w:rPr>
  </w:style>
  <w:style w:type="paragraph" w:styleId="FormtovanvHTML">
    <w:name w:val="HTML Preformatted"/>
    <w:basedOn w:val="Normln"/>
    <w:rsid w:val="002B4B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paragraph" w:styleId="Textbubliny">
    <w:name w:val="Balloon Text"/>
    <w:basedOn w:val="Normln"/>
    <w:semiHidden/>
    <w:rsid w:val="009717A1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69123D"/>
    <w:rPr>
      <w:b/>
      <w:bCs/>
    </w:rPr>
  </w:style>
  <w:style w:type="table" w:styleId="Mkatabulky">
    <w:name w:val="Table Grid"/>
    <w:basedOn w:val="Normlntabulka"/>
    <w:rsid w:val="00623C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chaela.moravcova@svn.cz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Mobilizační seminář projektu ClearSupport</vt:lpstr>
      <vt:lpstr>Mobilizační seminář projektu ClearSupport</vt:lpstr>
    </vt:vector>
  </TitlesOfParts>
  <Company>svn</Company>
  <LinksUpToDate>false</LinksUpToDate>
  <CharactersWithSpaces>119</CharactersWithSpaces>
  <SharedDoc>false</SharedDoc>
  <HLinks>
    <vt:vector size="18" baseType="variant">
      <vt:variant>
        <vt:i4>3539030</vt:i4>
      </vt:variant>
      <vt:variant>
        <vt:i4>0</vt:i4>
      </vt:variant>
      <vt:variant>
        <vt:i4>0</vt:i4>
      </vt:variant>
      <vt:variant>
        <vt:i4>5</vt:i4>
      </vt:variant>
      <vt:variant>
        <vt:lpwstr>mailto:michaela.moravcova@svn.cz</vt:lpwstr>
      </vt:variant>
      <vt:variant>
        <vt:lpwstr/>
      </vt:variant>
      <vt:variant>
        <vt:i4>8257579</vt:i4>
      </vt:variant>
      <vt:variant>
        <vt:i4>-1</vt:i4>
      </vt:variant>
      <vt:variant>
        <vt:i4>2054</vt:i4>
      </vt:variant>
      <vt:variant>
        <vt:i4>4</vt:i4>
      </vt:variant>
      <vt:variant>
        <vt:lpwstr>http://www.e-groupware.cz/</vt:lpwstr>
      </vt:variant>
      <vt:variant>
        <vt:lpwstr/>
      </vt:variant>
      <vt:variant>
        <vt:i4>6422577</vt:i4>
      </vt:variant>
      <vt:variant>
        <vt:i4>-1</vt:i4>
      </vt:variant>
      <vt:variant>
        <vt:i4>2054</vt:i4>
      </vt:variant>
      <vt:variant>
        <vt:i4>1</vt:i4>
      </vt:variant>
      <vt:variant>
        <vt:lpwstr>http://www.e-groupware.cz/images/stories/eu_loga/mpo_logo.jpg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Mobilizační seminář projektu ClearSupport</dc:title>
  <dc:creator>sochor</dc:creator>
  <cp:lastModifiedBy>Vladimír Sochor</cp:lastModifiedBy>
  <cp:revision>2</cp:revision>
  <cp:lastPrinted>2013-10-04T12:05:00Z</cp:lastPrinted>
  <dcterms:created xsi:type="dcterms:W3CDTF">2014-08-08T15:40:00Z</dcterms:created>
  <dcterms:modified xsi:type="dcterms:W3CDTF">2014-08-08T15:40:00Z</dcterms:modified>
</cp:coreProperties>
</file>